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62370">
      <w:pPr>
        <w:rPr>
          <w:rFonts w:ascii="Times New Roman" w:hAnsi="Times New Roman" w:cs="Times New Roman"/>
          <w:sz w:val="32"/>
          <w:szCs w:val="32"/>
        </w:rPr>
      </w:pPr>
      <w:r w:rsidRPr="00D62370">
        <w:rPr>
          <w:rFonts w:ascii="Times New Roman" w:hAnsi="Times New Roman" w:cs="Times New Roman"/>
          <w:b/>
          <w:sz w:val="32"/>
          <w:szCs w:val="32"/>
        </w:rPr>
        <w:t>Русский язык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составление аннотация  к книге А.Линдгрен «Три повести о Малыше и </w:t>
      </w:r>
      <w:proofErr w:type="spellStart"/>
      <w:r>
        <w:rPr>
          <w:rFonts w:ascii="Times New Roman" w:hAnsi="Times New Roman" w:cs="Times New Roman"/>
          <w:sz w:val="32"/>
          <w:szCs w:val="32"/>
        </w:rPr>
        <w:t>Карлсоне</w:t>
      </w:r>
      <w:proofErr w:type="spellEnd"/>
      <w:r>
        <w:rPr>
          <w:rFonts w:ascii="Times New Roman" w:hAnsi="Times New Roman" w:cs="Times New Roman"/>
          <w:sz w:val="32"/>
          <w:szCs w:val="32"/>
        </w:rPr>
        <w:t>» работа с библиотекой.</w:t>
      </w:r>
    </w:p>
    <w:p w:rsidR="00D62370" w:rsidRDefault="00D6237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Учебник с 72. Упр. 66,67,68,69,70,71,72.73,74,75.</w:t>
      </w:r>
    </w:p>
    <w:p w:rsidR="00D62370" w:rsidRDefault="00D6237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П.Т. У. 30,31,32.</w:t>
      </w:r>
    </w:p>
    <w:p w:rsidR="00D62370" w:rsidRDefault="00D62370">
      <w:pPr>
        <w:rPr>
          <w:rFonts w:ascii="Times New Roman" w:hAnsi="Times New Roman" w:cs="Times New Roman"/>
          <w:sz w:val="32"/>
          <w:szCs w:val="32"/>
        </w:rPr>
      </w:pPr>
      <w:r w:rsidRPr="00D62370">
        <w:rPr>
          <w:rFonts w:ascii="Times New Roman" w:hAnsi="Times New Roman" w:cs="Times New Roman"/>
          <w:b/>
          <w:sz w:val="32"/>
          <w:szCs w:val="32"/>
        </w:rPr>
        <w:t xml:space="preserve">Математика </w:t>
      </w:r>
      <w:r w:rsidRPr="00D62370">
        <w:rPr>
          <w:rFonts w:ascii="Times New Roman" w:hAnsi="Times New Roman" w:cs="Times New Roman"/>
          <w:sz w:val="32"/>
          <w:szCs w:val="32"/>
        </w:rPr>
        <w:t xml:space="preserve">учебник </w:t>
      </w:r>
      <w:r w:rsidR="002F40F5">
        <w:rPr>
          <w:rFonts w:ascii="Times New Roman" w:hAnsi="Times New Roman" w:cs="Times New Roman"/>
          <w:sz w:val="32"/>
          <w:szCs w:val="32"/>
        </w:rPr>
        <w:t>№ 127,128,129,130,131,132,133,134,135,136,137,138,139,140.</w:t>
      </w:r>
    </w:p>
    <w:p w:rsidR="002F40F5" w:rsidRDefault="002F40F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П.т. по теме все номера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2F40F5" w:rsidRDefault="002F40F5">
      <w:pPr>
        <w:rPr>
          <w:rFonts w:ascii="Times New Roman" w:hAnsi="Times New Roman" w:cs="Times New Roman"/>
          <w:b/>
          <w:sz w:val="32"/>
          <w:szCs w:val="32"/>
        </w:rPr>
      </w:pPr>
      <w:r w:rsidRPr="002F40F5">
        <w:rPr>
          <w:rFonts w:ascii="Times New Roman" w:hAnsi="Times New Roman" w:cs="Times New Roman"/>
          <w:b/>
          <w:sz w:val="32"/>
          <w:szCs w:val="32"/>
        </w:rPr>
        <w:t>Литературное чтение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F40F5">
        <w:rPr>
          <w:rFonts w:ascii="Times New Roman" w:hAnsi="Times New Roman" w:cs="Times New Roman"/>
          <w:sz w:val="32"/>
          <w:szCs w:val="32"/>
        </w:rPr>
        <w:t>Работа с портретом</w:t>
      </w:r>
      <w:r>
        <w:rPr>
          <w:rFonts w:ascii="Times New Roman" w:hAnsi="Times New Roman" w:cs="Times New Roman"/>
          <w:b/>
          <w:sz w:val="32"/>
          <w:szCs w:val="32"/>
        </w:rPr>
        <w:t xml:space="preserve"> «</w:t>
      </w:r>
      <w:r>
        <w:rPr>
          <w:rFonts w:ascii="Times New Roman" w:hAnsi="Times New Roman" w:cs="Times New Roman"/>
          <w:sz w:val="32"/>
          <w:szCs w:val="32"/>
        </w:rPr>
        <w:t>Портрет Елизаветы Карзинкиной</w:t>
      </w:r>
      <w:r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Pr="002F40F5">
        <w:rPr>
          <w:rFonts w:ascii="Times New Roman" w:hAnsi="Times New Roman" w:cs="Times New Roman"/>
          <w:sz w:val="32"/>
          <w:szCs w:val="32"/>
        </w:rPr>
        <w:t xml:space="preserve">и </w:t>
      </w:r>
      <w:r>
        <w:rPr>
          <w:rFonts w:ascii="Times New Roman" w:hAnsi="Times New Roman" w:cs="Times New Roman"/>
          <w:b/>
          <w:sz w:val="32"/>
          <w:szCs w:val="32"/>
        </w:rPr>
        <w:t>«</w:t>
      </w:r>
      <w:r w:rsidRPr="002F40F5">
        <w:rPr>
          <w:rFonts w:ascii="Times New Roman" w:hAnsi="Times New Roman" w:cs="Times New Roman"/>
          <w:sz w:val="32"/>
          <w:szCs w:val="32"/>
        </w:rPr>
        <w:t>Портрет Клеопатры Обнинской</w:t>
      </w:r>
      <w:r>
        <w:rPr>
          <w:rFonts w:ascii="Times New Roman" w:hAnsi="Times New Roman" w:cs="Times New Roman"/>
          <w:b/>
          <w:sz w:val="32"/>
          <w:szCs w:val="32"/>
        </w:rPr>
        <w:t>».</w:t>
      </w:r>
    </w:p>
    <w:p w:rsidR="002F40F5" w:rsidRDefault="002F40F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Слушать </w:t>
      </w:r>
      <w:r>
        <w:rPr>
          <w:rFonts w:ascii="Times New Roman" w:hAnsi="Times New Roman" w:cs="Times New Roman"/>
          <w:sz w:val="32"/>
          <w:szCs w:val="32"/>
        </w:rPr>
        <w:t>пьесы И.С. Баха «Шутка из оркестровой сюиты си минор».</w:t>
      </w:r>
    </w:p>
    <w:p w:rsidR="002F40F5" w:rsidRDefault="002F40F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Поход в Музейный Дом</w:t>
      </w:r>
    </w:p>
    <w:p w:rsidR="002F40F5" w:rsidRDefault="002F40F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Леонардо да Винчи «</w:t>
      </w:r>
      <w:proofErr w:type="spellStart"/>
      <w:r>
        <w:rPr>
          <w:rFonts w:ascii="Times New Roman" w:hAnsi="Times New Roman" w:cs="Times New Roman"/>
          <w:sz w:val="32"/>
          <w:szCs w:val="32"/>
        </w:rPr>
        <w:t>Мона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Лиза (Джоконда)» сложность человеческой натуры</w:t>
      </w:r>
    </w:p>
    <w:p w:rsidR="002F40F5" w:rsidRDefault="002F40F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Автопортрет (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п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>/т)</w:t>
      </w:r>
    </w:p>
    <w:p w:rsidR="002F40F5" w:rsidRDefault="002F40F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М.Вайсман «Шмыгимышь»</w:t>
      </w:r>
      <w:r w:rsidR="00964FC2">
        <w:rPr>
          <w:rFonts w:ascii="Times New Roman" w:hAnsi="Times New Roman" w:cs="Times New Roman"/>
          <w:sz w:val="32"/>
          <w:szCs w:val="32"/>
        </w:rPr>
        <w:t>, Работа с библиотекой Книги о богах и героях Древней Греции.</w:t>
      </w:r>
    </w:p>
    <w:p w:rsidR="00964FC2" w:rsidRPr="00964FC2" w:rsidRDefault="00964FC2">
      <w:pPr>
        <w:rPr>
          <w:rFonts w:ascii="Times New Roman" w:hAnsi="Times New Roman" w:cs="Times New Roman"/>
          <w:sz w:val="32"/>
          <w:szCs w:val="32"/>
        </w:rPr>
      </w:pPr>
      <w:r w:rsidRPr="00964FC2">
        <w:rPr>
          <w:rFonts w:ascii="Times New Roman" w:hAnsi="Times New Roman" w:cs="Times New Roman"/>
          <w:b/>
          <w:sz w:val="32"/>
          <w:szCs w:val="32"/>
        </w:rPr>
        <w:t>Окружающий мир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учебник стр. 43-51 читать и отвечать на вопросы (устно) пт. Номера делать по теме.</w:t>
      </w:r>
    </w:p>
    <w:sectPr w:rsidR="00964FC2" w:rsidRPr="00964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2370"/>
    <w:rsid w:val="002F40F5"/>
    <w:rsid w:val="00964FC2"/>
    <w:rsid w:val="00D62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2015-02-26T09:29:00Z</dcterms:created>
  <dcterms:modified xsi:type="dcterms:W3CDTF">2015-02-26T09:54:00Z</dcterms:modified>
</cp:coreProperties>
</file>